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15" w:rsidRPr="00E844FB" w:rsidRDefault="00503D15" w:rsidP="00503D15">
      <w:pPr>
        <w:spacing w:after="0" w:line="240" w:lineRule="auto"/>
        <w:ind w:left="-993" w:firstLine="993"/>
        <w:jc w:val="center"/>
        <w:rPr>
          <w:rFonts w:ascii="Times New Roman" w:hAnsi="Times New Roman" w:cs="Times New Roman"/>
          <w:b/>
          <w:sz w:val="24"/>
          <w:szCs w:val="24"/>
          <w:lang w:val="kk-KZ"/>
        </w:rPr>
      </w:pPr>
      <w:r w:rsidRPr="00E844FB">
        <w:rPr>
          <w:rFonts w:ascii="Times New Roman" w:hAnsi="Times New Roman" w:cs="Times New Roman"/>
          <w:b/>
          <w:sz w:val="24"/>
          <w:szCs w:val="24"/>
          <w:lang w:val="kk-KZ"/>
        </w:rPr>
        <w:t>Тыңдаушылардың өздік жұмысын орындауға әдістемелік нұсқаулар</w:t>
      </w:r>
    </w:p>
    <w:p w:rsidR="00503D15" w:rsidRPr="00E844FB" w:rsidRDefault="00503D15" w:rsidP="00503D15">
      <w:pPr>
        <w:spacing w:after="0" w:line="240" w:lineRule="auto"/>
        <w:ind w:left="-993" w:firstLine="993"/>
        <w:jc w:val="center"/>
        <w:rPr>
          <w:rFonts w:ascii="Times New Roman" w:hAnsi="Times New Roman" w:cs="Times New Roman"/>
          <w:b/>
          <w:sz w:val="24"/>
          <w:szCs w:val="24"/>
          <w:lang w:val="kk-KZ" w:eastAsia="en-US"/>
        </w:rPr>
      </w:pPr>
    </w:p>
    <w:p w:rsidR="00503D15" w:rsidRPr="00E844FB" w:rsidRDefault="00503D15" w:rsidP="00503D15">
      <w:pPr>
        <w:spacing w:after="0" w:line="240" w:lineRule="auto"/>
        <w:ind w:left="-1134"/>
        <w:jc w:val="both"/>
        <w:rPr>
          <w:rFonts w:ascii="Times New Roman" w:hAnsi="Times New Roman" w:cs="Times New Roman"/>
          <w:sz w:val="24"/>
          <w:szCs w:val="24"/>
          <w:lang w:val="kk-KZ"/>
        </w:rPr>
      </w:pP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 xml:space="preserve">Тапсырмаларды беру әрбір модульді бастағанда жүзеге асырылады. ТӨЖ оқытушыға </w:t>
      </w:r>
      <w:r w:rsidRPr="00E844FB">
        <w:rPr>
          <w:rFonts w:ascii="Times New Roman" w:hAnsi="Times New Roman" w:cs="Times New Roman"/>
          <w:sz w:val="24"/>
          <w:szCs w:val="24"/>
          <w:lang w:val="kk-KZ"/>
        </w:rPr>
        <w:tab/>
        <w:t xml:space="preserve">ТОӨЖ  кестесі бойынша белгіленген аптада тапсырылады. Өз бетінше дайындақ уақыты – </w:t>
      </w:r>
      <w:r w:rsidRPr="00E844FB">
        <w:rPr>
          <w:rFonts w:ascii="Times New Roman" w:hAnsi="Times New Roman" w:cs="Times New Roman"/>
          <w:sz w:val="24"/>
          <w:szCs w:val="24"/>
          <w:lang w:val="kk-KZ"/>
        </w:rPr>
        <w:tab/>
        <w:t xml:space="preserve">модульді оқыту кезеңі болып табылады. Тыңдаушылар үшін маңызды әдебиеттер тізімі берілген. </w:t>
      </w:r>
      <w:r w:rsidRPr="00E844FB">
        <w:rPr>
          <w:rFonts w:ascii="Times New Roman" w:hAnsi="Times New Roman" w:cs="Times New Roman"/>
          <w:sz w:val="24"/>
          <w:szCs w:val="24"/>
          <w:lang w:val="kk-KZ"/>
        </w:rPr>
        <w:tab/>
        <w:t xml:space="preserve">Есеп беру формасы ретінде өткен тақырыптар бойынша жеке әңгімелесу, ТӨЖ құрамында енген </w:t>
      </w:r>
      <w:r w:rsidRPr="00E844FB">
        <w:rPr>
          <w:rFonts w:ascii="Times New Roman" w:hAnsi="Times New Roman" w:cs="Times New Roman"/>
          <w:sz w:val="24"/>
          <w:szCs w:val="24"/>
          <w:lang w:val="kk-KZ"/>
        </w:rPr>
        <w:tab/>
        <w:t xml:space="preserve">мәтінді, жаттығу жұмыстары  тексеріледі. Қазақстан тарихы курсында шағын реферат дайындау, </w:t>
      </w:r>
      <w:r w:rsidRPr="00E844FB">
        <w:rPr>
          <w:rFonts w:ascii="Times New Roman" w:hAnsi="Times New Roman" w:cs="Times New Roman"/>
          <w:sz w:val="24"/>
          <w:szCs w:val="24"/>
          <w:lang w:val="kk-KZ"/>
        </w:rPr>
        <w:tab/>
        <w:t xml:space="preserve">берілген тақырыптың мазмұнын айту немесе конспекті жасау тапсырылады. ТӨЖ </w:t>
      </w:r>
      <w:r w:rsidRPr="00E844FB">
        <w:rPr>
          <w:rFonts w:ascii="Times New Roman" w:hAnsi="Times New Roman" w:cs="Times New Roman"/>
          <w:sz w:val="24"/>
          <w:szCs w:val="24"/>
          <w:lang w:val="kk-KZ"/>
        </w:rPr>
        <w:tab/>
        <w:t xml:space="preserve">тапсырмаларын беру кезінде оқытушы тыңдаушыны курс мазмұнында көрсетілгендей бағалау </w:t>
      </w:r>
      <w:r w:rsidRPr="00E844FB">
        <w:rPr>
          <w:rFonts w:ascii="Times New Roman" w:hAnsi="Times New Roman" w:cs="Times New Roman"/>
          <w:sz w:val="24"/>
          <w:szCs w:val="24"/>
          <w:lang w:val="kk-KZ"/>
        </w:rPr>
        <w:tab/>
        <w:t xml:space="preserve">критерийімен таныстырады. Орындалған жұмыс ТОӨЖ уақытында тапсырылуы тиіс, егер </w:t>
      </w:r>
      <w:r w:rsidRPr="00E844FB">
        <w:rPr>
          <w:rFonts w:ascii="Times New Roman" w:hAnsi="Times New Roman" w:cs="Times New Roman"/>
          <w:sz w:val="24"/>
          <w:szCs w:val="24"/>
          <w:lang w:val="kk-KZ"/>
        </w:rPr>
        <w:tab/>
        <w:t xml:space="preserve">уақытында тапсырылмаса 50% айып ретінде балы азайтылады. Тиісті әдебиет беріледі. Әр </w:t>
      </w:r>
      <w:r w:rsidRPr="00E844FB">
        <w:rPr>
          <w:rFonts w:ascii="Times New Roman" w:hAnsi="Times New Roman" w:cs="Times New Roman"/>
          <w:sz w:val="24"/>
          <w:szCs w:val="24"/>
          <w:lang w:val="kk-KZ"/>
        </w:rPr>
        <w:tab/>
        <w:t xml:space="preserve">тапсырманы тапсыру жұмыс түріне байланысты: жазбаша, ауызша болады. </w:t>
      </w: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E844FB">
        <w:rPr>
          <w:rFonts w:ascii="Times New Roman" w:hAnsi="Times New Roman" w:cs="Times New Roman"/>
          <w:b/>
          <w:bCs/>
          <w:sz w:val="24"/>
          <w:szCs w:val="24"/>
          <w:lang w:val="kk-KZ"/>
        </w:rPr>
        <w:t>1-ТОӨЖ</w:t>
      </w:r>
    </w:p>
    <w:p w:rsidR="00503D15" w:rsidRPr="00E844FB" w:rsidRDefault="00503D15" w:rsidP="00503D1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Халықтың Ұлы қоныс аударуы.</w:t>
      </w:r>
    </w:p>
    <w:p w:rsidR="00503D15" w:rsidRPr="00E844FB" w:rsidRDefault="00503D15" w:rsidP="00503D15">
      <w:pPr>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Ғұн мемлекетінің тарихын байланыстырып, халықтардың ұлы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қоныс аударуын баяндау.</w:t>
      </w:r>
    </w:p>
    <w:p w:rsidR="00503D15" w:rsidRPr="00E844FB" w:rsidRDefault="00503D15" w:rsidP="00503D15">
      <w:pPr>
        <w:spacing w:after="0" w:line="240" w:lineRule="auto"/>
        <w:ind w:left="-993" w:firstLine="993"/>
        <w:contextualSpacing/>
        <w:jc w:val="both"/>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Cs/>
          <w:sz w:val="24"/>
          <w:szCs w:val="24"/>
          <w:lang w:val="kk-KZ"/>
        </w:rPr>
        <w:t xml:space="preserve">  Сабақ ой шақырудан басталады. Тыңдаушыны тыңдағаннан кейін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 xml:space="preserve">сұрақтарға жауап беру талап етіледі. </w:t>
      </w:r>
      <w:r w:rsidRPr="00E844FB">
        <w:rPr>
          <w:rFonts w:ascii="Times New Roman" w:hAnsi="Times New Roman" w:cs="Times New Roman"/>
          <w:color w:val="000000"/>
          <w:sz w:val="24"/>
          <w:szCs w:val="24"/>
          <w:lang w:val="kk-KZ"/>
        </w:rPr>
        <w:t xml:space="preserve">Сабақтың соңында нәтижені тексеру үшін тест </w:t>
      </w:r>
      <w:r w:rsidRPr="00E844FB">
        <w:rPr>
          <w:rFonts w:ascii="Times New Roman" w:hAnsi="Times New Roman" w:cs="Times New Roman"/>
          <w:color w:val="000000"/>
          <w:sz w:val="24"/>
          <w:szCs w:val="24"/>
          <w:lang w:val="kk-KZ"/>
        </w:rPr>
        <w:tab/>
      </w:r>
      <w:r w:rsidRPr="00E844FB">
        <w:rPr>
          <w:rFonts w:ascii="Times New Roman" w:hAnsi="Times New Roman" w:cs="Times New Roman"/>
          <w:color w:val="000000"/>
          <w:sz w:val="24"/>
          <w:szCs w:val="24"/>
          <w:lang w:val="kk-KZ"/>
        </w:rPr>
        <w:tab/>
      </w:r>
      <w:r w:rsidRPr="00E844FB">
        <w:rPr>
          <w:rFonts w:ascii="Times New Roman" w:hAnsi="Times New Roman" w:cs="Times New Roman"/>
          <w:color w:val="000000"/>
          <w:sz w:val="24"/>
          <w:szCs w:val="24"/>
          <w:lang w:val="kk-KZ"/>
        </w:rPr>
        <w:tab/>
        <w:t>тапсырмалары және өткізілген.</w:t>
      </w:r>
    </w:p>
    <w:p w:rsidR="00503D15" w:rsidRPr="00E844FB" w:rsidRDefault="00503D15" w:rsidP="00503D15">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color w:val="000000"/>
          <w:sz w:val="24"/>
          <w:szCs w:val="24"/>
          <w:lang w:val="kk-KZ"/>
        </w:rPr>
        <w:t xml:space="preserve"> </w:t>
      </w: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3-аптасында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bCs/>
          <w:sz w:val="24"/>
          <w:szCs w:val="24"/>
          <w:lang w:val="kk-KZ"/>
        </w:rPr>
        <w:t>2-ТОӨЖ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Араб деректеріндегі қыпшақ және қимақтарға қатысты мәліметтер. Қыпшақтардың күшеюі.</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Араб деректеріндегі қыпшақ және қимақтарға қатысты мәліметтер. Қыпшақтардың күшеюін меңгеру.</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барысы: тыңдаушылар </w:t>
      </w:r>
      <w:r w:rsidRPr="00E844FB">
        <w:rPr>
          <w:rFonts w:ascii="Times New Roman" w:hAnsi="Times New Roman" w:cs="Times New Roman"/>
          <w:bCs/>
          <w:sz w:val="24"/>
          <w:szCs w:val="24"/>
          <w:lang w:val="kk-KZ"/>
        </w:rPr>
        <w:t>а</w:t>
      </w:r>
      <w:r w:rsidRPr="00E844FB">
        <w:rPr>
          <w:rFonts w:ascii="Times New Roman" w:hAnsi="Times New Roman" w:cs="Times New Roman"/>
          <w:sz w:val="24"/>
          <w:szCs w:val="24"/>
          <w:lang w:val="kk-KZ"/>
        </w:rPr>
        <w:t>раб деректеріндегі қыпшақ және қимақтарға қатысты мәліметтерді келтіре отырып, Қыпшақтардың күшеюін жан-жақтылы баяндауы керек.</w:t>
      </w:r>
    </w:p>
    <w:p w:rsidR="00503D15" w:rsidRPr="00E844FB" w:rsidRDefault="00503D15" w:rsidP="00503D15">
      <w:pPr>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5-аптасында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eastAsia="BatangChe" w:hAnsi="Times New Roman" w:cs="Times New Roman"/>
          <w:b/>
          <w:bCs/>
          <w:sz w:val="24"/>
          <w:szCs w:val="24"/>
          <w:lang w:val="kk-KZ"/>
        </w:rPr>
        <w:t>3-</w:t>
      </w:r>
      <w:r w:rsidRPr="00E844FB">
        <w:rPr>
          <w:rFonts w:ascii="Times New Roman" w:hAnsi="Times New Roman" w:cs="Times New Roman"/>
          <w:b/>
          <w:bCs/>
          <w:sz w:val="24"/>
          <w:szCs w:val="24"/>
          <w:lang w:val="kk-KZ"/>
        </w:rPr>
        <w:t xml:space="preserve"> ТОӨЖ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тақырыбы: </w:t>
      </w:r>
      <w:r w:rsidRPr="00E844FB">
        <w:rPr>
          <w:rFonts w:ascii="Times New Roman" w:hAnsi="Times New Roman" w:cs="Times New Roman"/>
          <w:sz w:val="24"/>
          <w:szCs w:val="24"/>
          <w:lang w:val="kk-KZ"/>
        </w:rPr>
        <w:t>Саяси-құқықтық биліктің және мұрагерліктің дәстүрлері.</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Саяси-құқықтық биліктің және мұрагерліктің дәстүрлерін меңгеру.</w:t>
      </w: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 xml:space="preserve">Сабақтың барысы: </w:t>
      </w:r>
      <w:r w:rsidRPr="00E844FB">
        <w:rPr>
          <w:rFonts w:ascii="Times New Roman" w:hAnsi="Times New Roman" w:cs="Times New Roman"/>
          <w:sz w:val="24"/>
          <w:szCs w:val="24"/>
          <w:lang w:val="kk-KZ"/>
        </w:rPr>
        <w:t xml:space="preserve">Тыңдаушылар </w:t>
      </w:r>
      <w:r w:rsidRPr="00E844FB">
        <w:rPr>
          <w:rFonts w:ascii="Times New Roman" w:hAnsi="Times New Roman" w:cs="Times New Roman"/>
          <w:bCs/>
          <w:sz w:val="24"/>
          <w:szCs w:val="24"/>
          <w:lang w:val="kk-KZ"/>
        </w:rPr>
        <w:t>Орта ғасырдағы саяси-құқықтық биліктің және мұрагерліктің дәстүрлерін жазбаша шағын реферат түрінде тапсыру</w:t>
      </w:r>
    </w:p>
    <w:p w:rsidR="00503D15" w:rsidRPr="00E844FB" w:rsidRDefault="00503D15" w:rsidP="00503D15">
      <w:pPr>
        <w:tabs>
          <w:tab w:val="left" w:pos="9000"/>
        </w:tabs>
        <w:spacing w:after="0" w:line="240" w:lineRule="auto"/>
        <w:ind w:left="-993" w:firstLine="993"/>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7-аптасында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spacing w:after="0" w:line="240" w:lineRule="auto"/>
        <w:ind w:left="-993" w:firstLine="993"/>
        <w:contextualSpacing/>
        <w:jc w:val="both"/>
        <w:rPr>
          <w:rFonts w:ascii="Times New Roman" w:hAnsi="Times New Roman" w:cs="Times New Roman"/>
          <w:color w:val="000000"/>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eastAsia="BatangChe" w:hAnsi="Times New Roman" w:cs="Times New Roman"/>
          <w:b/>
          <w:bCs/>
          <w:sz w:val="24"/>
          <w:szCs w:val="24"/>
          <w:lang w:val="kk-KZ"/>
        </w:rPr>
        <w:t>4-</w:t>
      </w:r>
      <w:r w:rsidRPr="00E844FB">
        <w:rPr>
          <w:rFonts w:ascii="Times New Roman" w:hAnsi="Times New Roman" w:cs="Times New Roman"/>
          <w:b/>
          <w:bCs/>
          <w:sz w:val="24"/>
          <w:szCs w:val="24"/>
          <w:lang w:val="kk-KZ"/>
        </w:rPr>
        <w:t xml:space="preserve"> ТОӨЖ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ХҮІ-ХҮІІІ ғғ. Қазақ халқының мәдениеті.</w:t>
      </w: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 xml:space="preserve">Сабақтың мақсаты: </w:t>
      </w:r>
      <w:r w:rsidRPr="00E844FB">
        <w:rPr>
          <w:rFonts w:ascii="Times New Roman" w:hAnsi="Times New Roman" w:cs="Times New Roman"/>
          <w:bCs/>
          <w:sz w:val="24"/>
          <w:szCs w:val="24"/>
          <w:lang w:val="kk-KZ"/>
        </w:rPr>
        <w:t>тыңдаушыларға ХҮІ-ХҮІІІ ғғ. Қазақ халқының мәдениеті.</w:t>
      </w:r>
    </w:p>
    <w:p w:rsidR="00503D15" w:rsidRPr="00E844FB" w:rsidRDefault="00503D15" w:rsidP="00503D15">
      <w:pPr>
        <w:shd w:val="clear" w:color="auto" w:fill="FFFFFF"/>
        <w:spacing w:after="0" w:line="240" w:lineRule="auto"/>
        <w:ind w:left="-993" w:firstLine="993"/>
        <w:contextualSpacing/>
        <w:jc w:val="both"/>
        <w:rPr>
          <w:rFonts w:ascii="Times New Roman" w:hAnsi="Times New Roman" w:cs="Times New Roman"/>
          <w:b/>
          <w:bCs/>
          <w:kern w:val="36"/>
          <w:sz w:val="24"/>
          <w:szCs w:val="24"/>
          <w:lang w:val="kk-KZ"/>
        </w:rPr>
      </w:pPr>
      <w:r w:rsidRPr="00E844FB">
        <w:rPr>
          <w:rFonts w:ascii="Times New Roman" w:hAnsi="Times New Roman" w:cs="Times New Roman"/>
          <w:b/>
          <w:bCs/>
          <w:sz w:val="24"/>
          <w:szCs w:val="24"/>
          <w:lang w:val="kk-KZ"/>
        </w:rPr>
        <w:lastRenderedPageBreak/>
        <w:t>Сабақтың барысы</w:t>
      </w:r>
      <w:r w:rsidRPr="00E844FB">
        <w:rPr>
          <w:rFonts w:ascii="Times New Roman" w:hAnsi="Times New Roman" w:cs="Times New Roman"/>
          <w:b/>
          <w:sz w:val="24"/>
          <w:szCs w:val="24"/>
          <w:lang w:val="kk-KZ"/>
        </w:rPr>
        <w:t xml:space="preserve">: топтағы тыңдаушыларға </w:t>
      </w:r>
      <w:r w:rsidRPr="00E844FB">
        <w:rPr>
          <w:rFonts w:ascii="Times New Roman" w:hAnsi="Times New Roman" w:cs="Times New Roman"/>
          <w:bCs/>
          <w:sz w:val="24"/>
          <w:szCs w:val="24"/>
          <w:lang w:val="kk-KZ"/>
        </w:rPr>
        <w:t xml:space="preserve">ХҮІ-ХҮІІІ ғғ. Қазақ халқының мәдениеті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 xml:space="preserve">жайлы конспекті жасау тапсырмаға юберіледі және осы дайындаған конспектісін ауызша </w:t>
      </w:r>
      <w:r w:rsidRPr="00E844FB">
        <w:rPr>
          <w:rFonts w:ascii="Times New Roman" w:hAnsi="Times New Roman" w:cs="Times New Roman"/>
          <w:bCs/>
          <w:sz w:val="24"/>
          <w:szCs w:val="24"/>
          <w:lang w:val="kk-KZ"/>
        </w:rPr>
        <w:tab/>
      </w:r>
      <w:r w:rsidRPr="00E844FB">
        <w:rPr>
          <w:rFonts w:ascii="Times New Roman" w:hAnsi="Times New Roman" w:cs="Times New Roman"/>
          <w:bCs/>
          <w:sz w:val="24"/>
          <w:szCs w:val="24"/>
          <w:lang w:val="kk-KZ"/>
        </w:rPr>
        <w:tab/>
        <w:t>баяндайды онан соң соңынан қойылған сұрақтарға жауап беруі керек.</w:t>
      </w:r>
      <w:r w:rsidRPr="00E844FB">
        <w:rPr>
          <w:rFonts w:ascii="Times New Roman" w:hAnsi="Times New Roman" w:cs="Times New Roman"/>
          <w:b/>
          <w:bCs/>
          <w:kern w:val="36"/>
          <w:sz w:val="24"/>
          <w:szCs w:val="24"/>
          <w:lang w:val="kk-KZ"/>
        </w:rPr>
        <w:t xml:space="preserve"> </w:t>
      </w:r>
    </w:p>
    <w:p w:rsidR="00503D15" w:rsidRPr="00E844FB" w:rsidRDefault="00503D15" w:rsidP="00503D15">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9-аптасында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5-</w:t>
      </w:r>
      <w:r w:rsidRPr="00E844FB">
        <w:rPr>
          <w:rFonts w:ascii="Times New Roman" w:hAnsi="Times New Roman" w:cs="Times New Roman"/>
          <w:b/>
          <w:bCs/>
          <w:sz w:val="24"/>
          <w:szCs w:val="24"/>
          <w:lang w:val="kk-KZ"/>
        </w:rPr>
        <w:t>ТОӨЖ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Тәуке хан тұсындағы Қазақ хандығы. «Жеті жарғы».</w:t>
      </w: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w:t>
      </w:r>
      <w:r w:rsidRPr="00E844FB">
        <w:rPr>
          <w:rFonts w:ascii="Times New Roman" w:hAnsi="Times New Roman" w:cs="Times New Roman"/>
          <w:sz w:val="24"/>
          <w:szCs w:val="24"/>
          <w:lang w:val="kk-KZ"/>
        </w:rPr>
        <w:t>Тәуке хан тұсындағы Қазақ хандығы. «Жеті жарғы» заңдар жинағын меңгерту</w:t>
      </w: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
          <w:sz w:val="24"/>
          <w:szCs w:val="24"/>
          <w:lang w:val="kk-KZ"/>
        </w:rPr>
        <w:t>:</w:t>
      </w:r>
      <w:r w:rsidRPr="00E844FB">
        <w:rPr>
          <w:rFonts w:ascii="Times New Roman" w:hAnsi="Times New Roman" w:cs="Times New Roman"/>
          <w:sz w:val="24"/>
          <w:szCs w:val="24"/>
          <w:lang w:val="kk-KZ"/>
        </w:rPr>
        <w:t xml:space="preserve"> тыңдаушылар Тәуке хан тұсындағы Қазақ хандығы және «Жеті жарғы» заңдар жинағын жайлы шағын реферат жазып келіп тапсырады. Осы рефераттарымен танысаотырып оларға сұрақтар қойылады. Рефератының мазмұны мен сұрақтарға берген жауаптарына қарай баға қойылады.</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autoSpaceDE w:val="0"/>
        <w:autoSpaceDN w:val="0"/>
        <w:adjustRightInd w:val="0"/>
        <w:spacing w:after="0" w:line="240" w:lineRule="auto"/>
        <w:contextualSpacing/>
        <w:jc w:val="both"/>
        <w:rPr>
          <w:rFonts w:ascii="Times New Roman" w:hAnsi="Times New Roman" w:cs="Times New Roman"/>
          <w:sz w:val="24"/>
          <w:szCs w:val="24"/>
          <w:lang w:val="kk-KZ"/>
        </w:rPr>
      </w:pP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6-</w:t>
      </w:r>
      <w:r w:rsidRPr="00E844FB">
        <w:rPr>
          <w:rFonts w:ascii="Times New Roman" w:hAnsi="Times New Roman" w:cs="Times New Roman"/>
          <w:b/>
          <w:bCs/>
          <w:sz w:val="24"/>
          <w:szCs w:val="24"/>
          <w:lang w:val="kk-KZ"/>
        </w:rPr>
        <w:t xml:space="preserve"> ТОӨЖ</w:t>
      </w:r>
    </w:p>
    <w:p w:rsidR="00503D15" w:rsidRPr="00E844FB" w:rsidRDefault="00503D15" w:rsidP="00503D1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тақырыбы:</w:t>
      </w:r>
      <w:r w:rsidRPr="00E844FB">
        <w:rPr>
          <w:rFonts w:ascii="Times New Roman" w:hAnsi="Times New Roman" w:cs="Times New Roman"/>
          <w:bCs/>
          <w:sz w:val="24"/>
          <w:szCs w:val="24"/>
          <w:lang w:val="kk-KZ"/>
        </w:rPr>
        <w:t xml:space="preserve"> </w:t>
      </w:r>
      <w:r w:rsidRPr="00E844FB">
        <w:rPr>
          <w:rFonts w:ascii="Times New Roman" w:hAnsi="Times New Roman" w:cs="Times New Roman"/>
          <w:sz w:val="24"/>
          <w:szCs w:val="24"/>
          <w:lang w:val="kk-KZ"/>
        </w:rPr>
        <w:t>Абылай ханның біртұтас қазақ мемлекетін құру әрекеті.</w:t>
      </w:r>
    </w:p>
    <w:p w:rsidR="00503D15" w:rsidRPr="00E844FB" w:rsidRDefault="00503D15" w:rsidP="00503D15">
      <w:pPr>
        <w:spacing w:after="0"/>
        <w:rPr>
          <w:rFonts w:ascii="Times New Roman" w:hAnsi="Times New Roman" w:cs="Times New Roman"/>
          <w:b/>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w:t>
      </w:r>
      <w:r w:rsidRPr="00E844FB">
        <w:rPr>
          <w:rFonts w:ascii="Times New Roman" w:hAnsi="Times New Roman" w:cs="Times New Roman"/>
          <w:sz w:val="24"/>
          <w:szCs w:val="24"/>
          <w:lang w:val="kk-KZ"/>
        </w:rPr>
        <w:t>Абылай ханның біртұтас қазақ мемлекетін құру әрекетін меңгерту.</w:t>
      </w:r>
    </w:p>
    <w:p w:rsidR="00503D15" w:rsidRPr="00E844FB" w:rsidRDefault="00503D15" w:rsidP="00503D15">
      <w:pPr>
        <w:spacing w:after="0" w:line="240" w:lineRule="auto"/>
        <w:ind w:left="-993" w:firstLine="993"/>
        <w:contextualSpacing/>
        <w:jc w:val="both"/>
        <w:rPr>
          <w:rFonts w:ascii="Times New Roman" w:hAnsi="Times New Roman" w:cs="Times New Roman"/>
          <w:sz w:val="24"/>
          <w:szCs w:val="24"/>
          <w:lang w:val="kk-KZ"/>
        </w:rPr>
      </w:pPr>
      <w:r w:rsidRPr="00E844FB">
        <w:rPr>
          <w:rFonts w:ascii="Times New Roman" w:hAnsi="Times New Roman" w:cs="Times New Roman"/>
          <w:b/>
          <w:bCs/>
          <w:sz w:val="24"/>
          <w:szCs w:val="24"/>
          <w:lang w:val="kk-KZ"/>
        </w:rPr>
        <w:t>Сабақтың барысы</w:t>
      </w:r>
      <w:r w:rsidRPr="00E844FB">
        <w:rPr>
          <w:rFonts w:ascii="Times New Roman" w:hAnsi="Times New Roman" w:cs="Times New Roman"/>
          <w:b/>
          <w:sz w:val="24"/>
          <w:szCs w:val="24"/>
          <w:lang w:val="kk-KZ"/>
        </w:rPr>
        <w:t xml:space="preserve">: </w:t>
      </w:r>
      <w:r w:rsidRPr="00E844FB">
        <w:rPr>
          <w:rFonts w:ascii="Times New Roman" w:hAnsi="Times New Roman" w:cs="Times New Roman"/>
          <w:sz w:val="24"/>
          <w:szCs w:val="24"/>
          <w:lang w:val="kk-KZ"/>
        </w:rPr>
        <w:t xml:space="preserve">тыңдаушылар берілген әдебиеттер негізінде Абылай ханның біртұтас </w:t>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 xml:space="preserve">қазақ мемлекетін құру әрекетін жан-жақтылы оқып келіп, ауызша баяндауы керек және </w:t>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r>
      <w:r w:rsidRPr="00E844FB">
        <w:rPr>
          <w:rFonts w:ascii="Times New Roman" w:hAnsi="Times New Roman" w:cs="Times New Roman"/>
          <w:sz w:val="24"/>
          <w:szCs w:val="24"/>
          <w:lang w:val="kk-KZ"/>
        </w:rPr>
        <w:tab/>
        <w:t>қойылған сұрақтарға жауап беруі керек.</w:t>
      </w:r>
      <w:r w:rsidRPr="00E844FB">
        <w:rPr>
          <w:rFonts w:ascii="Times New Roman" w:hAnsi="Times New Roman" w:cs="Times New Roman"/>
          <w:b/>
          <w:sz w:val="24"/>
          <w:szCs w:val="24"/>
          <w:lang w:val="kk-KZ"/>
        </w:rPr>
        <w:t xml:space="preserve"> </w:t>
      </w:r>
      <w:r w:rsidRPr="00E844FB">
        <w:rPr>
          <w:rFonts w:ascii="Times New Roman" w:hAnsi="Times New Roman" w:cs="Times New Roman"/>
          <w:sz w:val="24"/>
          <w:szCs w:val="24"/>
          <w:lang w:val="kk-KZ"/>
        </w:rPr>
        <w:t xml:space="preserve"> </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13-аптасында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E844FB">
        <w:rPr>
          <w:rFonts w:ascii="Times New Roman" w:hAnsi="Times New Roman" w:cs="Times New Roman"/>
          <w:b/>
          <w:sz w:val="24"/>
          <w:szCs w:val="24"/>
          <w:lang w:val="kk-KZ"/>
        </w:rPr>
        <w:t>7</w:t>
      </w:r>
      <w:r w:rsidRPr="00E844FB">
        <w:rPr>
          <w:rFonts w:ascii="Times New Roman" w:eastAsia="BatangChe" w:hAnsi="Times New Roman" w:cs="Times New Roman"/>
          <w:b/>
          <w:bCs/>
          <w:sz w:val="24"/>
          <w:szCs w:val="24"/>
          <w:lang w:val="kk-KZ"/>
        </w:rPr>
        <w:t>-</w:t>
      </w:r>
      <w:r w:rsidRPr="00E844FB">
        <w:rPr>
          <w:rFonts w:ascii="Times New Roman" w:hAnsi="Times New Roman" w:cs="Times New Roman"/>
          <w:b/>
          <w:bCs/>
          <w:sz w:val="24"/>
          <w:szCs w:val="24"/>
          <w:lang w:val="kk-KZ"/>
        </w:rPr>
        <w:t>ТОӨЖ</w:t>
      </w:r>
    </w:p>
    <w:p w:rsidR="00503D15" w:rsidRPr="00E844FB" w:rsidRDefault="00503D15" w:rsidP="00503D15">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 xml:space="preserve">Сабақтың тақырыбы: </w:t>
      </w:r>
      <w:r w:rsidRPr="00E844FB">
        <w:rPr>
          <w:rFonts w:ascii="Times New Roman" w:hAnsi="Times New Roman" w:cs="Times New Roman"/>
          <w:bCs/>
          <w:sz w:val="24"/>
          <w:szCs w:val="24"/>
          <w:lang w:val="kk-KZ"/>
        </w:rPr>
        <w:t>Қазақстанның Қытаймен сауда-экономикалық байланыстары.</w:t>
      </w:r>
    </w:p>
    <w:p w:rsidR="00503D15" w:rsidRPr="00E844FB" w:rsidRDefault="00503D15" w:rsidP="00503D15">
      <w:pPr>
        <w:spacing w:after="0"/>
        <w:rPr>
          <w:rFonts w:ascii="Times New Roman" w:hAnsi="Times New Roman" w:cs="Times New Roman"/>
          <w:bCs/>
          <w:sz w:val="24"/>
          <w:szCs w:val="24"/>
          <w:lang w:val="kk-KZ"/>
        </w:rPr>
      </w:pPr>
      <w:r w:rsidRPr="00E844FB">
        <w:rPr>
          <w:rFonts w:ascii="Times New Roman" w:hAnsi="Times New Roman" w:cs="Times New Roman"/>
          <w:b/>
          <w:bCs/>
          <w:sz w:val="24"/>
          <w:szCs w:val="24"/>
          <w:lang w:val="kk-KZ"/>
        </w:rPr>
        <w:t>Сабақтың мақсаты:</w:t>
      </w:r>
      <w:r w:rsidRPr="00E844FB">
        <w:rPr>
          <w:rFonts w:ascii="Times New Roman" w:hAnsi="Times New Roman" w:cs="Times New Roman"/>
          <w:bCs/>
          <w:sz w:val="24"/>
          <w:szCs w:val="24"/>
          <w:lang w:val="kk-KZ"/>
        </w:rPr>
        <w:t xml:space="preserve"> Тыңдаушыларға Қазақстанның Қытаймен сауда-экономикалық байланыстарының тарихын толық әрі жүйелі түрде меңгерту.</w:t>
      </w:r>
    </w:p>
    <w:p w:rsidR="00503D15" w:rsidRPr="00E844FB" w:rsidRDefault="00503D15" w:rsidP="00503D15">
      <w:pPr>
        <w:pStyle w:val="a5"/>
        <w:spacing w:after="0" w:line="240" w:lineRule="auto"/>
        <w:ind w:left="-993" w:firstLine="993"/>
        <w:jc w:val="both"/>
        <w:rPr>
          <w:rFonts w:ascii="Times New Roman" w:hAnsi="Times New Roman"/>
          <w:sz w:val="24"/>
          <w:szCs w:val="24"/>
          <w:lang w:val="kk-KZ"/>
        </w:rPr>
      </w:pPr>
      <w:r w:rsidRPr="00E844FB">
        <w:rPr>
          <w:rFonts w:ascii="Times New Roman" w:hAnsi="Times New Roman"/>
          <w:b/>
          <w:bCs/>
          <w:sz w:val="24"/>
          <w:szCs w:val="24"/>
          <w:lang w:val="kk-KZ"/>
        </w:rPr>
        <w:t>Сабақтың барысы</w:t>
      </w:r>
      <w:r w:rsidRPr="00E844FB">
        <w:rPr>
          <w:rFonts w:ascii="Times New Roman" w:hAnsi="Times New Roman"/>
          <w:b/>
          <w:sz w:val="24"/>
          <w:szCs w:val="24"/>
          <w:lang w:val="kk-KZ"/>
        </w:rPr>
        <w:t>:</w:t>
      </w:r>
      <w:r w:rsidRPr="00E844FB">
        <w:rPr>
          <w:rFonts w:ascii="Times New Roman" w:hAnsi="Times New Roman"/>
          <w:sz w:val="24"/>
          <w:szCs w:val="24"/>
          <w:lang w:val="kk-KZ"/>
        </w:rPr>
        <w:t xml:space="preserve"> тыңдаушылар </w:t>
      </w:r>
      <w:r w:rsidRPr="00E844FB">
        <w:rPr>
          <w:rFonts w:ascii="Times New Roman" w:hAnsi="Times New Roman"/>
          <w:bCs/>
          <w:sz w:val="24"/>
          <w:szCs w:val="24"/>
          <w:lang w:val="kk-KZ"/>
        </w:rPr>
        <w:t xml:space="preserve">Қазақстанның Қытаймен сауда-экономикалық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байланыстарының тарихын берілген әдебиеттер негізінде оқып келіп ауызша баяндап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тапсырады және қосымша қойылған сұрақтарға жауап береді. Тақырыпты қаншалықты </w:t>
      </w:r>
      <w:r w:rsidRPr="00E844FB">
        <w:rPr>
          <w:rFonts w:ascii="Times New Roman" w:hAnsi="Times New Roman"/>
          <w:bCs/>
          <w:sz w:val="24"/>
          <w:szCs w:val="24"/>
          <w:lang w:val="kk-KZ"/>
        </w:rPr>
        <w:tab/>
      </w:r>
      <w:r w:rsidRPr="00E844FB">
        <w:rPr>
          <w:rFonts w:ascii="Times New Roman" w:hAnsi="Times New Roman"/>
          <w:bCs/>
          <w:sz w:val="24"/>
          <w:szCs w:val="24"/>
          <w:lang w:val="kk-KZ"/>
        </w:rPr>
        <w:tab/>
      </w:r>
      <w:r w:rsidRPr="00E844FB">
        <w:rPr>
          <w:rFonts w:ascii="Times New Roman" w:hAnsi="Times New Roman"/>
          <w:bCs/>
          <w:sz w:val="24"/>
          <w:szCs w:val="24"/>
          <w:lang w:val="kk-KZ"/>
        </w:rPr>
        <w:tab/>
        <w:t xml:space="preserve">меңгергеніне қарап баға қойылады. </w:t>
      </w:r>
      <w:r w:rsidRPr="00E844FB">
        <w:rPr>
          <w:rFonts w:ascii="Times New Roman" w:hAnsi="Times New Roman"/>
          <w:sz w:val="24"/>
          <w:szCs w:val="24"/>
          <w:lang w:val="kk-KZ"/>
        </w:rPr>
        <w:t xml:space="preserve"> </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bCs/>
          <w:kern w:val="36"/>
          <w:sz w:val="24"/>
          <w:szCs w:val="24"/>
          <w:lang w:val="kk-KZ"/>
        </w:rPr>
        <w:t>Тапсыру уақыты:</w:t>
      </w:r>
      <w:r w:rsidRPr="00E844FB">
        <w:rPr>
          <w:rFonts w:ascii="Times New Roman" w:hAnsi="Times New Roman" w:cs="Times New Roman"/>
          <w:sz w:val="24"/>
          <w:szCs w:val="24"/>
          <w:lang w:val="kk-KZ"/>
        </w:rPr>
        <w:t xml:space="preserve"> Оқытудың 15-аптасында</w:t>
      </w:r>
    </w:p>
    <w:p w:rsidR="00503D15" w:rsidRPr="00E844FB" w:rsidRDefault="00503D15" w:rsidP="00503D15">
      <w:pPr>
        <w:spacing w:after="0" w:line="240" w:lineRule="auto"/>
        <w:rPr>
          <w:rFonts w:ascii="Times New Roman" w:hAnsi="Times New Roman" w:cs="Times New Roman"/>
          <w:sz w:val="24"/>
          <w:szCs w:val="24"/>
          <w:lang w:val="kk-KZ"/>
        </w:rPr>
      </w:pPr>
      <w:r w:rsidRPr="00E844FB">
        <w:rPr>
          <w:rFonts w:ascii="Times New Roman" w:hAnsi="Times New Roman" w:cs="Times New Roman"/>
          <w:b/>
          <w:sz w:val="24"/>
          <w:szCs w:val="24"/>
          <w:lang w:val="kk-KZ"/>
        </w:rPr>
        <w:t>Т</w:t>
      </w:r>
      <w:r>
        <w:rPr>
          <w:rFonts w:ascii="Times New Roman" w:hAnsi="Times New Roman" w:cs="Times New Roman"/>
          <w:b/>
          <w:sz w:val="24"/>
          <w:szCs w:val="24"/>
          <w:lang w:val="kk-KZ"/>
        </w:rPr>
        <w:t>О</w:t>
      </w:r>
      <w:r w:rsidRPr="00E844FB">
        <w:rPr>
          <w:rFonts w:ascii="Times New Roman" w:hAnsi="Times New Roman" w:cs="Times New Roman"/>
          <w:b/>
          <w:sz w:val="24"/>
          <w:szCs w:val="24"/>
          <w:lang w:val="kk-KZ"/>
        </w:rPr>
        <w:t xml:space="preserve">ӨЖ-дің бағасы: </w:t>
      </w:r>
      <w:r w:rsidRPr="00E844FB">
        <w:rPr>
          <w:rFonts w:ascii="Times New Roman" w:hAnsi="Times New Roman" w:cs="Times New Roman"/>
          <w:sz w:val="24"/>
          <w:szCs w:val="24"/>
          <w:lang w:val="kk-KZ"/>
        </w:rPr>
        <w:t>5 балл</w:t>
      </w: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line="240" w:lineRule="auto"/>
        <w:rPr>
          <w:rFonts w:ascii="Times New Roman" w:hAnsi="Times New Roman" w:cs="Times New Roman"/>
          <w:sz w:val="24"/>
          <w:szCs w:val="24"/>
          <w:lang w:val="kk-KZ"/>
        </w:rPr>
      </w:pPr>
      <w:bookmarkStart w:id="0" w:name="_GoBack"/>
      <w:bookmarkEnd w:id="0"/>
    </w:p>
    <w:p w:rsidR="00503D15" w:rsidRPr="00E844FB" w:rsidRDefault="00503D15" w:rsidP="00503D15">
      <w:pPr>
        <w:spacing w:after="0" w:line="240" w:lineRule="auto"/>
        <w:rPr>
          <w:rFonts w:ascii="Times New Roman" w:hAnsi="Times New Roman" w:cs="Times New Roman"/>
          <w:sz w:val="24"/>
          <w:szCs w:val="24"/>
          <w:lang w:val="kk-KZ"/>
        </w:rPr>
      </w:pPr>
    </w:p>
    <w:p w:rsidR="00503D15" w:rsidRPr="00E844FB" w:rsidRDefault="00503D15" w:rsidP="00503D15">
      <w:pPr>
        <w:spacing w:after="0"/>
        <w:jc w:val="both"/>
        <w:rPr>
          <w:rFonts w:ascii="Times New Roman" w:hAnsi="Times New Roman" w:cs="Times New Roman"/>
          <w:sz w:val="24"/>
          <w:szCs w:val="24"/>
          <w:lang w:val="kk-KZ"/>
        </w:rPr>
      </w:pPr>
      <w:r w:rsidRPr="00E844FB">
        <w:rPr>
          <w:rFonts w:ascii="Times New Roman" w:hAnsi="Times New Roman" w:cs="Times New Roman"/>
          <w:sz w:val="24"/>
          <w:szCs w:val="24"/>
          <w:lang w:val="kk-KZ"/>
        </w:rPr>
        <w:t xml:space="preserve"> </w:t>
      </w:r>
    </w:p>
    <w:p w:rsidR="00503D15" w:rsidRPr="00E844FB" w:rsidRDefault="00503D15" w:rsidP="00503D15">
      <w:pPr>
        <w:rPr>
          <w:rFonts w:ascii="Times New Roman" w:hAnsi="Times New Roman" w:cs="Times New Roman"/>
          <w:sz w:val="24"/>
          <w:szCs w:val="24"/>
          <w:lang w:val="kk-KZ"/>
        </w:rPr>
      </w:pPr>
    </w:p>
    <w:p w:rsidR="00A00975" w:rsidRPr="00503D15" w:rsidRDefault="00503D15">
      <w:pPr>
        <w:rPr>
          <w:lang w:val="kk-KZ"/>
        </w:rPr>
      </w:pPr>
    </w:p>
    <w:sectPr w:rsidR="00A00975" w:rsidRPr="00503D15" w:rsidSect="00503D15">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8D" w:rsidRDefault="00503D15">
    <w:pPr>
      <w:pStyle w:val="a3"/>
      <w:jc w:val="right"/>
    </w:pPr>
  </w:p>
  <w:p w:rsidR="00C43D8D" w:rsidRDefault="00503D1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09"/>
    <w:rsid w:val="00503D15"/>
    <w:rsid w:val="00703609"/>
    <w:rsid w:val="00761B18"/>
    <w:rsid w:val="00AE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03D15"/>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503D15"/>
  </w:style>
  <w:style w:type="paragraph" w:styleId="a5">
    <w:name w:val="Body Text"/>
    <w:basedOn w:val="a"/>
    <w:link w:val="a6"/>
    <w:uiPriority w:val="99"/>
    <w:unhideWhenUsed/>
    <w:rsid w:val="00503D15"/>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503D1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03D15"/>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503D15"/>
  </w:style>
  <w:style w:type="paragraph" w:styleId="a5">
    <w:name w:val="Body Text"/>
    <w:basedOn w:val="a"/>
    <w:link w:val="a6"/>
    <w:uiPriority w:val="99"/>
    <w:unhideWhenUsed/>
    <w:rsid w:val="00503D15"/>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503D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Меруерт Ибрагимова</cp:lastModifiedBy>
  <cp:revision>2</cp:revision>
  <dcterms:created xsi:type="dcterms:W3CDTF">2022-11-16T10:43:00Z</dcterms:created>
  <dcterms:modified xsi:type="dcterms:W3CDTF">2022-11-16T10:43:00Z</dcterms:modified>
</cp:coreProperties>
</file>